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A577CFC"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892406">
        <w:rPr>
          <w:rFonts w:eastAsia="Arial Unicode MS" w:cs="Arial"/>
          <w:bCs/>
          <w:sz w:val="24"/>
        </w:rPr>
        <w:t>60</w:t>
      </w:r>
      <w:r w:rsidRPr="009B3FEA">
        <w:rPr>
          <w:rFonts w:eastAsia="Arial Unicode MS" w:cs="Arial"/>
          <w:bCs/>
          <w:sz w:val="24"/>
        </w:rPr>
        <w:tab/>
      </w:r>
      <w:r w:rsidR="006C6B84" w:rsidRPr="006C6B84">
        <w:rPr>
          <w:rFonts w:eastAsia="Arial Unicode MS" w:cs="Arial"/>
          <w:bCs/>
          <w:sz w:val="24"/>
        </w:rPr>
        <w:t>S2-2</w:t>
      </w:r>
      <w:r w:rsidR="00C77C9E">
        <w:rPr>
          <w:rFonts w:eastAsia="Arial Unicode MS" w:cs="Arial"/>
          <w:bCs/>
          <w:sz w:val="24"/>
        </w:rPr>
        <w:t>3</w:t>
      </w:r>
      <w:r w:rsidR="002C0088">
        <w:rPr>
          <w:rFonts w:eastAsia="Arial Unicode MS" w:cs="Arial"/>
          <w:bCs/>
          <w:sz w:val="24"/>
        </w:rPr>
        <w:t>13003</w:t>
      </w:r>
    </w:p>
    <w:p w14:paraId="03EC003B" w14:textId="7CF39FCA" w:rsidR="00602CFF" w:rsidRPr="00602CFF" w:rsidRDefault="006D67B6" w:rsidP="009B3FEA">
      <w:pPr>
        <w:pStyle w:val="Header"/>
        <w:pBdr>
          <w:bottom w:val="single" w:sz="4" w:space="1" w:color="auto"/>
        </w:pBdr>
        <w:tabs>
          <w:tab w:val="right" w:pos="9638"/>
        </w:tabs>
        <w:ind w:right="-57"/>
        <w:rPr>
          <w:rFonts w:eastAsia="Arial Unicode MS" w:cs="Arial"/>
          <w:bCs/>
          <w:sz w:val="24"/>
        </w:rPr>
      </w:pPr>
      <w:r>
        <w:rPr>
          <w:rFonts w:cs="Arial"/>
          <w:bCs/>
          <w:sz w:val="24"/>
          <w:szCs w:val="24"/>
        </w:rPr>
        <w:t>13-17 November 2023</w:t>
      </w:r>
      <w:r w:rsidRPr="00EB45CE">
        <w:rPr>
          <w:rFonts w:cs="Arial"/>
          <w:bCs/>
          <w:sz w:val="24"/>
          <w:szCs w:val="24"/>
        </w:rPr>
        <w:t xml:space="preserve">, </w:t>
      </w:r>
      <w:r>
        <w:rPr>
          <w:sz w:val="24"/>
        </w:rPr>
        <w:t>Chicago, IL, USA</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2C26A2">
        <w:rPr>
          <w:rFonts w:eastAsia="Arial Unicode MS" w:cs="Arial"/>
          <w:bCs/>
        </w:rPr>
        <w:t>10622</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278F82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55D06">
        <w:rPr>
          <w:rFonts w:ascii="Arial" w:hAnsi="Arial" w:cs="Arial"/>
          <w:b/>
        </w:rPr>
        <w:t>Discussion on support of QMC in SA2</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1556EE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05AD2">
        <w:rPr>
          <w:rFonts w:ascii="Arial" w:hAnsi="Arial" w:cs="Arial"/>
          <w:b/>
        </w:rPr>
        <w:t>4.1</w:t>
      </w:r>
    </w:p>
    <w:p w14:paraId="3F7B9FA5" w14:textId="7B39CF7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9414B9" w:rsidRPr="00CA44AD">
        <w:rPr>
          <w:rFonts w:ascii="Arial" w:hAnsi="Arial" w:cs="Arial"/>
          <w:b/>
        </w:rPr>
        <w:t>NR_QoE_enh</w:t>
      </w:r>
      <w:proofErr w:type="spellEnd"/>
      <w:r w:rsidR="009414B9" w:rsidRPr="00CA44AD">
        <w:rPr>
          <w:rFonts w:ascii="Arial" w:hAnsi="Arial" w:cs="Arial"/>
          <w:b/>
        </w:rPr>
        <w:t>-Core / Rel</w:t>
      </w:r>
      <w:r w:rsidR="00CA44AD" w:rsidRPr="00CA44AD">
        <w:rPr>
          <w:rFonts w:ascii="Arial" w:hAnsi="Arial" w:cs="Arial"/>
          <w:b/>
        </w:rPr>
        <w:t>-18</w:t>
      </w:r>
    </w:p>
    <w:p w14:paraId="04A85BCE" w14:textId="2132CEA1" w:rsidR="00602CFF" w:rsidRDefault="00602CFF" w:rsidP="00602CFF">
      <w:pPr>
        <w:rPr>
          <w:rFonts w:ascii="Arial" w:hAnsi="Arial" w:cs="Arial"/>
          <w:i/>
        </w:rPr>
      </w:pPr>
      <w:r>
        <w:rPr>
          <w:rFonts w:ascii="Arial" w:hAnsi="Arial" w:cs="Arial"/>
          <w:i/>
        </w:rPr>
        <w:t>Abstract of the contribution:</w:t>
      </w:r>
      <w:r w:rsidR="00CA44AD">
        <w:rPr>
          <w:rFonts w:ascii="Arial" w:hAnsi="Arial" w:cs="Arial"/>
          <w:i/>
        </w:rPr>
        <w:t xml:space="preserve"> This contribution discusses the supportive of QMC in SA2 </w:t>
      </w:r>
      <w:r w:rsidR="009428D1">
        <w:rPr>
          <w:rFonts w:ascii="Arial" w:hAnsi="Arial" w:cs="Arial"/>
          <w:i/>
        </w:rPr>
        <w:t>for</w:t>
      </w:r>
      <w:r w:rsidR="00CA44AD">
        <w:rPr>
          <w:rFonts w:ascii="Arial" w:hAnsi="Arial" w:cs="Arial"/>
          <w:i/>
        </w:rPr>
        <w:t xml:space="preserve"> Rel-17 and Rel-18</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D80180">
      <w:pPr>
        <w:pStyle w:val="Heading1"/>
        <w:numPr>
          <w:ilvl w:val="0"/>
          <w:numId w:val="4"/>
        </w:numPr>
        <w:rPr>
          <w:noProof/>
          <w:lang w:eastAsia="ko-KR"/>
        </w:rPr>
      </w:pPr>
      <w:r>
        <w:rPr>
          <w:noProof/>
          <w:lang w:eastAsia="ko-KR"/>
        </w:rPr>
        <w:t>Discussion</w:t>
      </w:r>
    </w:p>
    <w:p w14:paraId="35142B18" w14:textId="0FC48BC3" w:rsidR="00106137" w:rsidRDefault="0025368E" w:rsidP="005771AB">
      <w:pPr>
        <w:pStyle w:val="Heading2"/>
        <w:rPr>
          <w:lang w:eastAsia="ko-KR"/>
        </w:rPr>
      </w:pPr>
      <w:r>
        <w:rPr>
          <w:lang w:eastAsia="ko-KR"/>
        </w:rPr>
        <w:t>1.1</w:t>
      </w:r>
      <w:r w:rsidR="005771AB">
        <w:rPr>
          <w:lang w:eastAsia="ko-KR"/>
        </w:rPr>
        <w:tab/>
      </w:r>
      <w:r>
        <w:rPr>
          <w:lang w:eastAsia="ko-KR"/>
        </w:rPr>
        <w:t xml:space="preserve">General </w:t>
      </w:r>
    </w:p>
    <w:p w14:paraId="2A351B97" w14:textId="427270CE" w:rsidR="0025368E" w:rsidRDefault="0025368E" w:rsidP="00680A19">
      <w:pPr>
        <w:rPr>
          <w:lang w:eastAsia="ko-KR"/>
        </w:rPr>
      </w:pPr>
      <w:r>
        <w:rPr>
          <w:lang w:eastAsia="ko-KR"/>
        </w:rPr>
        <w:t>RAN3 sent an LS in R3-224745</w:t>
      </w:r>
      <w:r w:rsidR="003C486F">
        <w:rPr>
          <w:lang w:eastAsia="ko-KR"/>
        </w:rPr>
        <w:t xml:space="preserve"> regarding the QMC support in RRC_IDLE and RRC_INACTIVE</w:t>
      </w:r>
      <w:r w:rsidR="000E2089">
        <w:rPr>
          <w:lang w:eastAsia="ko-KR"/>
        </w:rPr>
        <w:t xml:space="preserve"> states</w:t>
      </w:r>
      <w:r w:rsidR="003C486F">
        <w:rPr>
          <w:lang w:eastAsia="ko-KR"/>
        </w:rPr>
        <w:t xml:space="preserve">, </w:t>
      </w:r>
      <w:r w:rsidR="00803341">
        <w:rPr>
          <w:lang w:eastAsia="ko-KR"/>
        </w:rPr>
        <w:t xml:space="preserve">RAN3 asked SA2 </w:t>
      </w:r>
      <w:r w:rsidR="00C05159">
        <w:rPr>
          <w:lang w:eastAsia="ko-KR"/>
        </w:rPr>
        <w:t xml:space="preserve">if there were any technical issues with storing the listed </w:t>
      </w:r>
      <w:proofErr w:type="spellStart"/>
      <w:r w:rsidR="00C05159">
        <w:rPr>
          <w:lang w:eastAsia="ko-KR"/>
        </w:rPr>
        <w:t>QoE</w:t>
      </w:r>
      <w:proofErr w:type="spellEnd"/>
      <w:r w:rsidR="00C05159">
        <w:rPr>
          <w:lang w:eastAsia="ko-KR"/>
        </w:rPr>
        <w:t xml:space="preserve"> measurement configuration information at the AMF.</w:t>
      </w:r>
      <w:r w:rsidR="007F626A">
        <w:rPr>
          <w:lang w:eastAsia="ko-KR"/>
        </w:rPr>
        <w:t xml:space="preserve"> The requested question in the LS is related to</w:t>
      </w:r>
      <w:r w:rsidR="00D93D97">
        <w:rPr>
          <w:lang w:eastAsia="ko-KR"/>
        </w:rPr>
        <w:t xml:space="preserve"> the new feature</w:t>
      </w:r>
      <w:r w:rsidR="000E2089">
        <w:rPr>
          <w:lang w:eastAsia="ko-KR"/>
        </w:rPr>
        <w:t>s</w:t>
      </w:r>
      <w:r w:rsidR="00D93D97">
        <w:rPr>
          <w:lang w:eastAsia="ko-KR"/>
        </w:rPr>
        <w:t xml:space="preserve"> discussed in RAN3 for </w:t>
      </w:r>
      <w:r w:rsidR="009156A3">
        <w:rPr>
          <w:lang w:eastAsia="ko-KR"/>
        </w:rPr>
        <w:t xml:space="preserve">Rel-18. </w:t>
      </w:r>
      <w:r w:rsidR="00D25EF3">
        <w:rPr>
          <w:lang w:eastAsia="ko-KR"/>
        </w:rPr>
        <w:t xml:space="preserve">Since the QMC feature was supported since Rel-17 in both RAN3 and SA5 but </w:t>
      </w:r>
      <w:r w:rsidR="000F19D8">
        <w:rPr>
          <w:lang w:eastAsia="ko-KR"/>
        </w:rPr>
        <w:t>was missing in SA2, b</w:t>
      </w:r>
      <w:r w:rsidR="00443ABE">
        <w:rPr>
          <w:lang w:eastAsia="ko-KR"/>
        </w:rPr>
        <w:t xml:space="preserve">efore we evaluate the impact to 5GC for the QMC feature </w:t>
      </w:r>
      <w:r w:rsidR="000F19D8">
        <w:rPr>
          <w:lang w:eastAsia="ko-KR"/>
        </w:rPr>
        <w:t xml:space="preserve">in Rel-18 we need to </w:t>
      </w:r>
      <w:r w:rsidR="008F5988">
        <w:rPr>
          <w:lang w:eastAsia="ko-KR"/>
        </w:rPr>
        <w:t>consider the QMC impact to 5GC in Rel-17 first.</w:t>
      </w:r>
    </w:p>
    <w:p w14:paraId="6CE3F4F4" w14:textId="5D625F52" w:rsidR="008F5988" w:rsidRDefault="008F5988" w:rsidP="00506B49">
      <w:pPr>
        <w:pStyle w:val="Heading2"/>
        <w:rPr>
          <w:lang w:eastAsia="ko-KR"/>
        </w:rPr>
      </w:pPr>
      <w:r>
        <w:rPr>
          <w:lang w:eastAsia="ko-KR"/>
        </w:rPr>
        <w:t>1.2</w:t>
      </w:r>
      <w:r w:rsidR="00506B49">
        <w:rPr>
          <w:lang w:eastAsia="ko-KR"/>
        </w:rPr>
        <w:tab/>
        <w:t>5GC impact to support QMC feature in Rel-17</w:t>
      </w:r>
    </w:p>
    <w:p w14:paraId="21EFA9DA" w14:textId="5ECFF903" w:rsidR="00506B49" w:rsidRDefault="00562314" w:rsidP="00506B49">
      <w:pPr>
        <w:rPr>
          <w:lang w:eastAsia="ko-KR"/>
        </w:rPr>
      </w:pPr>
      <w:r>
        <w:rPr>
          <w:lang w:eastAsia="ko-KR"/>
        </w:rPr>
        <w:t xml:space="preserve">The QMC feature is supported </w:t>
      </w:r>
      <w:r w:rsidR="00F70170">
        <w:rPr>
          <w:lang w:eastAsia="ko-KR"/>
        </w:rPr>
        <w:t>since Rel-17 in both SA5 and RAN3</w:t>
      </w:r>
      <w:r w:rsidR="0016165D">
        <w:rPr>
          <w:lang w:eastAsia="ko-KR"/>
        </w:rPr>
        <w:t xml:space="preserve">, </w:t>
      </w:r>
      <w:r w:rsidR="006916B6">
        <w:rPr>
          <w:lang w:eastAsia="ko-KR"/>
        </w:rPr>
        <w:t>t</w:t>
      </w:r>
      <w:r w:rsidR="0059166D">
        <w:rPr>
          <w:lang w:eastAsia="ko-KR"/>
        </w:rPr>
        <w:t xml:space="preserve">wo types of QMC </w:t>
      </w:r>
      <w:r w:rsidR="00F70170">
        <w:rPr>
          <w:lang w:eastAsia="ko-KR"/>
        </w:rPr>
        <w:t xml:space="preserve">configuration are supported </w:t>
      </w:r>
      <w:r w:rsidR="006916B6">
        <w:rPr>
          <w:lang w:eastAsia="ko-KR"/>
        </w:rPr>
        <w:t xml:space="preserve">in TS 28.405, the Management based activation in NR is described in clause 4.5 in TS 28.405 and </w:t>
      </w:r>
      <w:r w:rsidR="007F745D">
        <w:rPr>
          <w:lang w:eastAsia="ko-KR"/>
        </w:rPr>
        <w:t>signalling based activation in NR is described in clause 4.6 in TS 28.405.</w:t>
      </w:r>
    </w:p>
    <w:p w14:paraId="7DBE246A" w14:textId="6B90DBB2" w:rsidR="007F745D" w:rsidRDefault="00797AEB" w:rsidP="00506B49">
      <w:pPr>
        <w:rPr>
          <w:lang w:eastAsia="ko-KR"/>
        </w:rPr>
      </w:pPr>
      <w:r>
        <w:rPr>
          <w:lang w:eastAsia="ko-KR"/>
        </w:rPr>
        <w:t>T</w:t>
      </w:r>
      <w:r w:rsidR="00D02400">
        <w:rPr>
          <w:lang w:eastAsia="ko-KR"/>
        </w:rPr>
        <w:t xml:space="preserve">he Management based </w:t>
      </w:r>
      <w:r w:rsidR="008553A6">
        <w:rPr>
          <w:lang w:eastAsia="ko-KR"/>
        </w:rPr>
        <w:t xml:space="preserve">activation for QMC configuration is performed between OAM and </w:t>
      </w:r>
      <w:proofErr w:type="spellStart"/>
      <w:r w:rsidR="008553A6">
        <w:rPr>
          <w:lang w:eastAsia="ko-KR"/>
        </w:rPr>
        <w:t>gNB</w:t>
      </w:r>
      <w:proofErr w:type="spellEnd"/>
      <w:r w:rsidR="00C5310E">
        <w:rPr>
          <w:lang w:eastAsia="ko-KR"/>
        </w:rPr>
        <w:t xml:space="preserve"> (see figure </w:t>
      </w:r>
      <w:r w:rsidRPr="004E7695">
        <w:t>4.5.1-1</w:t>
      </w:r>
      <w:r>
        <w:t xml:space="preserve"> in TS 28.4</w:t>
      </w:r>
      <w:r w:rsidR="000E2089">
        <w:t>0</w:t>
      </w:r>
      <w:r>
        <w:t>5</w:t>
      </w:r>
      <w:r w:rsidR="00C5310E">
        <w:rPr>
          <w:lang w:eastAsia="ko-KR"/>
        </w:rPr>
        <w:t>)</w:t>
      </w:r>
      <w:r w:rsidR="008553A6">
        <w:rPr>
          <w:lang w:eastAsia="ko-KR"/>
        </w:rPr>
        <w:t>,</w:t>
      </w:r>
      <w:r w:rsidR="00C5310E">
        <w:rPr>
          <w:lang w:eastAsia="ko-KR"/>
        </w:rPr>
        <w:t xml:space="preserve"> which is irrelevant to</w:t>
      </w:r>
      <w:r>
        <w:rPr>
          <w:lang w:eastAsia="ko-KR"/>
        </w:rPr>
        <w:t xml:space="preserve"> 5GC, we do not need to consider this procedure in SA2.</w:t>
      </w:r>
    </w:p>
    <w:p w14:paraId="7DE69515" w14:textId="0D4971F0" w:rsidR="00797AEB" w:rsidRDefault="008D63D9" w:rsidP="00506B49">
      <w:r>
        <w:rPr>
          <w:lang w:eastAsia="ko-KR"/>
        </w:rPr>
        <w:t>The</w:t>
      </w:r>
      <w:r w:rsidR="00797AEB">
        <w:rPr>
          <w:lang w:eastAsia="ko-KR"/>
        </w:rPr>
        <w:t xml:space="preserve"> Signalling based activation for QMC configuration </w:t>
      </w:r>
      <w:r>
        <w:rPr>
          <w:lang w:eastAsia="ko-KR"/>
        </w:rPr>
        <w:t>is</w:t>
      </w:r>
      <w:r w:rsidR="00964D2F">
        <w:rPr>
          <w:lang w:eastAsia="ko-KR"/>
        </w:rPr>
        <w:t xml:space="preserve"> defined in figure </w:t>
      </w:r>
      <w:r w:rsidR="00BC5C44" w:rsidRPr="007B4F0A">
        <w:t>4.</w:t>
      </w:r>
      <w:r w:rsidR="00BC5C44">
        <w:t>6</w:t>
      </w:r>
      <w:r w:rsidR="00BC5C44" w:rsidRPr="007B4F0A">
        <w:t>.1</w:t>
      </w:r>
      <w:r w:rsidR="00BC5C44">
        <w:t>.1</w:t>
      </w:r>
      <w:r w:rsidR="00BC5C44" w:rsidRPr="007B4F0A">
        <w:t>-1</w:t>
      </w:r>
      <w:r w:rsidR="00BC5C44">
        <w:t xml:space="preserve"> and </w:t>
      </w:r>
      <w:r w:rsidR="009C13A4" w:rsidRPr="00D94C5A">
        <w:t>Figure 4.</w:t>
      </w:r>
      <w:r w:rsidR="009C13A4">
        <w:t>6</w:t>
      </w:r>
      <w:r w:rsidR="009C13A4" w:rsidRPr="00D94C5A">
        <w:t>.1</w:t>
      </w:r>
      <w:r w:rsidR="009C13A4">
        <w:t>.2-1</w:t>
      </w:r>
      <w:r>
        <w:t xml:space="preserve"> in TS 28.405</w:t>
      </w:r>
      <w:r w:rsidR="009C13A4">
        <w:t xml:space="preserve">, OAM sends the QMC configuration information to UDM, UDM stores the received QMC configuration information as UE subscription information, </w:t>
      </w:r>
      <w:r w:rsidR="0074080C">
        <w:t xml:space="preserve">UDM will include the QMC configuration information </w:t>
      </w:r>
      <w:r w:rsidR="001C0303">
        <w:t>as UE subscription information send to AMF during</w:t>
      </w:r>
      <w:r w:rsidR="00FC54A6">
        <w:t xml:space="preserve"> or after the</w:t>
      </w:r>
      <w:r w:rsidR="001C0303">
        <w:t xml:space="preserve"> registration procedure, </w:t>
      </w:r>
      <w:r w:rsidR="00FC54A6">
        <w:t xml:space="preserve">AMF will further send the QMC configuration information to </w:t>
      </w:r>
      <w:proofErr w:type="gramStart"/>
      <w:r w:rsidR="00036B00">
        <w:t>RAN</w:t>
      </w:r>
      <w:proofErr w:type="gramEnd"/>
      <w:r w:rsidR="00036B00">
        <w:t xml:space="preserve"> via N2 signalling.</w:t>
      </w:r>
    </w:p>
    <w:p w14:paraId="11A69A9A" w14:textId="73742175" w:rsidR="00036B00" w:rsidRDefault="0002720B" w:rsidP="00506B49">
      <w:r>
        <w:t xml:space="preserve">If we agree to support Rel-17 QMC feature in SA2, the following </w:t>
      </w:r>
      <w:r w:rsidR="00DC50F2">
        <w:t>procedures</w:t>
      </w:r>
      <w:r w:rsidR="00B644D1">
        <w:t xml:space="preserve"> and service operations</w:t>
      </w:r>
      <w:r w:rsidR="00DC50F2">
        <w:t xml:space="preserve"> need to be updated:</w:t>
      </w:r>
    </w:p>
    <w:p w14:paraId="6078C3D5" w14:textId="2772323B" w:rsidR="001B01E3" w:rsidRDefault="00392242" w:rsidP="00D80180">
      <w:pPr>
        <w:pStyle w:val="B1"/>
        <w:numPr>
          <w:ilvl w:val="0"/>
          <w:numId w:val="5"/>
        </w:numPr>
        <w:rPr>
          <w:lang w:eastAsia="zh-CN"/>
        </w:rPr>
      </w:pPr>
      <w:r>
        <w:t xml:space="preserve">QMC configuration </w:t>
      </w:r>
      <w:r w:rsidR="00325641">
        <w:t xml:space="preserve">information is added </w:t>
      </w:r>
      <w:r w:rsidR="00FF772E">
        <w:t xml:space="preserve">as UE Subscription data types </w:t>
      </w:r>
      <w:r w:rsidR="00B644D1">
        <w:t xml:space="preserve">that used in the </w:t>
      </w:r>
      <w:proofErr w:type="spellStart"/>
      <w:r w:rsidR="001B01E3" w:rsidRPr="00140E21">
        <w:rPr>
          <w:lang w:eastAsia="zh-CN"/>
        </w:rPr>
        <w:t>Nudm_SubscriberDataManagement</w:t>
      </w:r>
      <w:proofErr w:type="spellEnd"/>
      <w:r w:rsidR="001B01E3" w:rsidRPr="00140E21">
        <w:rPr>
          <w:lang w:eastAsia="zh-CN"/>
        </w:rPr>
        <w:t xml:space="preserve"> Service are defined in Table 5.2.3.3.1-1</w:t>
      </w:r>
      <w:r w:rsidR="001B01E3">
        <w:rPr>
          <w:lang w:eastAsia="zh-CN"/>
        </w:rPr>
        <w:t xml:space="preserve"> in TS 23.502.</w:t>
      </w:r>
    </w:p>
    <w:p w14:paraId="71920CF2" w14:textId="4E1714BA" w:rsidR="00DC50F2" w:rsidRDefault="001B01E3" w:rsidP="00D80180">
      <w:pPr>
        <w:pStyle w:val="B1"/>
        <w:numPr>
          <w:ilvl w:val="0"/>
          <w:numId w:val="5"/>
        </w:numPr>
      </w:pPr>
      <w:r>
        <w:rPr>
          <w:lang w:eastAsia="zh-CN"/>
        </w:rPr>
        <w:t>In</w:t>
      </w:r>
      <w:r w:rsidR="00DC50F2">
        <w:t xml:space="preserve"> </w:t>
      </w:r>
      <w:r>
        <w:t>R</w:t>
      </w:r>
      <w:r w:rsidR="00DC50F2">
        <w:t xml:space="preserve">egistration procedure, </w:t>
      </w:r>
      <w:r>
        <w:t>AMF include</w:t>
      </w:r>
      <w:r w:rsidR="00C77DEA">
        <w:t>s</w:t>
      </w:r>
      <w:r>
        <w:t xml:space="preserve"> the </w:t>
      </w:r>
      <w:r w:rsidR="00A23400">
        <w:t xml:space="preserve">QMC configuration information in </w:t>
      </w:r>
      <w:r w:rsidR="00EA5392">
        <w:t>NGAP</w:t>
      </w:r>
      <w:r w:rsidR="00B3167F">
        <w:t xml:space="preserve"> send to </w:t>
      </w:r>
      <w:r w:rsidR="005967C5">
        <w:t>NG-RAN</w:t>
      </w:r>
      <w:r w:rsidR="006657D4">
        <w:t>, if QMC configuration information is received as UE subscription information from UDM.</w:t>
      </w:r>
    </w:p>
    <w:p w14:paraId="45505707" w14:textId="2F493EA4" w:rsidR="00B3167F" w:rsidRDefault="00CA093D" w:rsidP="00D80180">
      <w:pPr>
        <w:pStyle w:val="B1"/>
        <w:numPr>
          <w:ilvl w:val="0"/>
          <w:numId w:val="5"/>
        </w:numPr>
      </w:pPr>
      <w:r>
        <w:rPr>
          <w:lang w:eastAsia="zh-CN"/>
        </w:rPr>
        <w:t xml:space="preserve">In </w:t>
      </w:r>
      <w:r w:rsidR="00832FAC">
        <w:rPr>
          <w:lang w:eastAsia="zh-CN"/>
        </w:rPr>
        <w:t xml:space="preserve">service request procedure, </w:t>
      </w:r>
      <w:r w:rsidR="00B3167F">
        <w:t>AMF includes the QMC configuration information in NGAP</w:t>
      </w:r>
      <w:r w:rsidR="000E2089">
        <w:rPr>
          <w:lang w:val="en-GB"/>
        </w:rPr>
        <w:t xml:space="preserve"> and</w:t>
      </w:r>
      <w:r w:rsidR="005967C5">
        <w:t xml:space="preserve"> sends to NG-RAN</w:t>
      </w:r>
      <w:r w:rsidR="00B3167F">
        <w:t>, if QMC configuration information is received as UE subscription information from UDM.</w:t>
      </w:r>
    </w:p>
    <w:p w14:paraId="2F9670D6" w14:textId="4738DEEB" w:rsidR="0072798F" w:rsidRDefault="0072798F" w:rsidP="0072798F">
      <w:pPr>
        <w:pStyle w:val="NO"/>
      </w:pPr>
      <w:r>
        <w:t>NOTE</w:t>
      </w:r>
      <w:r w:rsidR="00484129">
        <w:t xml:space="preserve"> 1</w:t>
      </w:r>
      <w:r>
        <w:t xml:space="preserve">: It is already </w:t>
      </w:r>
      <w:r w:rsidR="003D7521">
        <w:t>support</w:t>
      </w:r>
      <w:r w:rsidR="00C866C6">
        <w:t xml:space="preserve">ed </w:t>
      </w:r>
      <w:r>
        <w:t>to include the QMC configuration information in NGAP: I</w:t>
      </w:r>
      <w:r w:rsidR="00E113A5">
        <w:t xml:space="preserve">nitial context setup request </w:t>
      </w:r>
      <w:r w:rsidR="0073227B">
        <w:t>(see clause 8.3.1.2 and 9.2.2.1) and UE context modification request (see</w:t>
      </w:r>
      <w:r w:rsidR="008043E4">
        <w:t xml:space="preserve"> clause </w:t>
      </w:r>
      <w:r w:rsidR="003D7521">
        <w:t>8.3.4.2 and</w:t>
      </w:r>
      <w:r w:rsidR="0073227B">
        <w:t xml:space="preserve"> </w:t>
      </w:r>
      <w:r w:rsidR="008043E4">
        <w:t>9.2.2.7</w:t>
      </w:r>
      <w:r w:rsidR="0073227B">
        <w:t>)</w:t>
      </w:r>
      <w:r w:rsidR="003D7521">
        <w:t xml:space="preserve"> </w:t>
      </w:r>
      <w:r>
        <w:t xml:space="preserve">in TS 38.413 </w:t>
      </w:r>
      <w:r w:rsidR="00C866C6">
        <w:t>in</w:t>
      </w:r>
      <w:r>
        <w:t xml:space="preserve"> Rel-17.</w:t>
      </w:r>
    </w:p>
    <w:p w14:paraId="1F60D1E7" w14:textId="4A1ED2C1" w:rsidR="00C866C6" w:rsidRDefault="001F42BE" w:rsidP="001F42BE">
      <w:pPr>
        <w:pStyle w:val="Heading2"/>
      </w:pPr>
      <w:r>
        <w:t>1.3</w:t>
      </w:r>
      <w:r>
        <w:tab/>
        <w:t>5GC</w:t>
      </w:r>
      <w:r w:rsidR="004064BC">
        <w:t xml:space="preserve"> impact to support QMC feature in Rel-18</w:t>
      </w:r>
    </w:p>
    <w:p w14:paraId="1B8812F4" w14:textId="24E93D01" w:rsidR="004064BC" w:rsidRDefault="000E1FAA" w:rsidP="004064BC">
      <w:r>
        <w:t xml:space="preserve">We will focus on the </w:t>
      </w:r>
      <w:r w:rsidR="00D71D89">
        <w:t xml:space="preserve">additional impact for 5GC comparing the </w:t>
      </w:r>
      <w:r w:rsidR="00C4303E">
        <w:t xml:space="preserve">QMC feature in Rel-17, which means </w:t>
      </w:r>
      <w:r w:rsidR="00EC684A">
        <w:t xml:space="preserve">any </w:t>
      </w:r>
      <w:r w:rsidR="003F47B2">
        <w:t xml:space="preserve">5GC </w:t>
      </w:r>
      <w:r w:rsidR="00EC684A">
        <w:t xml:space="preserve">enhancement that mentioned in clause 1.2 will not treated as new impact </w:t>
      </w:r>
      <w:r w:rsidR="00E449CD">
        <w:t xml:space="preserve">for QMC feature in rel-18. </w:t>
      </w:r>
    </w:p>
    <w:p w14:paraId="07F29C3F" w14:textId="33151FD2" w:rsidR="00143F50" w:rsidRDefault="009557AD" w:rsidP="004064BC">
      <w:r>
        <w:lastRenderedPageBreak/>
        <w:t xml:space="preserve">Based on the </w:t>
      </w:r>
      <w:r w:rsidR="00EA5EAF">
        <w:t>LS from RAN3 in R3-</w:t>
      </w:r>
      <w:r w:rsidR="00443214" w:rsidRPr="00443214">
        <w:t>2</w:t>
      </w:r>
      <w:r w:rsidR="005B092E">
        <w:t>3</w:t>
      </w:r>
      <w:r w:rsidR="00443214" w:rsidRPr="00443214">
        <w:t>4745</w:t>
      </w:r>
      <w:r w:rsidR="005B092E">
        <w:t xml:space="preserve">, </w:t>
      </w:r>
      <w:proofErr w:type="gramStart"/>
      <w:r w:rsidR="00F60085">
        <w:t>in order to</w:t>
      </w:r>
      <w:proofErr w:type="gramEnd"/>
      <w:r w:rsidR="00F60085">
        <w:t xml:space="preserve"> support the QMC feature in Rel-18, the relevant procedures are listed as below:</w:t>
      </w:r>
    </w:p>
    <w:p w14:paraId="22D62588" w14:textId="6C4F3BF9" w:rsidR="003F47B2" w:rsidRDefault="001235B1" w:rsidP="00D80180">
      <w:pPr>
        <w:pStyle w:val="B1"/>
        <w:numPr>
          <w:ilvl w:val="0"/>
          <w:numId w:val="5"/>
        </w:numPr>
      </w:pPr>
      <w:r>
        <w:t xml:space="preserve">RAN sends the QMC configuration information to AMF in </w:t>
      </w:r>
      <w:r w:rsidR="00661D3B">
        <w:t xml:space="preserve">NGAP: </w:t>
      </w:r>
      <w:r>
        <w:t>N2 release</w:t>
      </w:r>
      <w:r w:rsidR="00681E58">
        <w:t xml:space="preserve"> message. The QMC configuration information </w:t>
      </w:r>
      <w:r w:rsidR="00DC6C63">
        <w:t xml:space="preserve">here includes both </w:t>
      </w:r>
      <w:proofErr w:type="spellStart"/>
      <w:r w:rsidR="00DC6C63">
        <w:t>Signa</w:t>
      </w:r>
      <w:r w:rsidR="0070466A">
        <w:t>l</w:t>
      </w:r>
      <w:r w:rsidR="00DC6C63">
        <w:t>ling</w:t>
      </w:r>
      <w:proofErr w:type="spellEnd"/>
      <w:r w:rsidR="00DC6C63">
        <w:t xml:space="preserve">-based QMC configuration and </w:t>
      </w:r>
      <w:r w:rsidR="0070466A">
        <w:t>M</w:t>
      </w:r>
      <w:r w:rsidR="00DC6C63">
        <w:t>anagement-based QMC configuration.</w:t>
      </w:r>
    </w:p>
    <w:p w14:paraId="5B90BE17" w14:textId="75F54D2D" w:rsidR="00BE0F5F" w:rsidRDefault="00906462" w:rsidP="00EB5080">
      <w:pPr>
        <w:pStyle w:val="NO"/>
      </w:pPr>
      <w:r>
        <w:t>NOTE</w:t>
      </w:r>
      <w:r w:rsidR="00484129">
        <w:t xml:space="preserve"> 2: This </w:t>
      </w:r>
      <w:r w:rsidR="000E2089">
        <w:rPr>
          <w:lang w:val="en-GB"/>
        </w:rPr>
        <w:t xml:space="preserve">procedure </w:t>
      </w:r>
      <w:r w:rsidR="00484129">
        <w:t xml:space="preserve">is not supported in RAN3 in </w:t>
      </w:r>
      <w:r w:rsidR="00BE0F5F">
        <w:t>pre-Rel-18</w:t>
      </w:r>
      <w:r w:rsidR="000E2089">
        <w:rPr>
          <w:lang w:val="en-GB"/>
        </w:rPr>
        <w:t xml:space="preserve"> specifications</w:t>
      </w:r>
      <w:r w:rsidR="00BE0F5F">
        <w:t>.</w:t>
      </w:r>
    </w:p>
    <w:p w14:paraId="6E614F0C" w14:textId="3EE021F9" w:rsidR="00906462" w:rsidRDefault="00BE0F5F" w:rsidP="00D80180">
      <w:pPr>
        <w:pStyle w:val="B1"/>
        <w:numPr>
          <w:ilvl w:val="0"/>
          <w:numId w:val="5"/>
        </w:numPr>
      </w:pPr>
      <w:r>
        <w:t xml:space="preserve">AMF sends the QMC configuration information to RAN in </w:t>
      </w:r>
      <w:r w:rsidR="00E215D5">
        <w:t xml:space="preserve">NGAP: Initial context setup request message during the </w:t>
      </w:r>
      <w:r w:rsidR="00EB5080">
        <w:t xml:space="preserve">CM-IDLE to </w:t>
      </w:r>
      <w:r w:rsidR="00E215D5">
        <w:t>CM-CONNECTED</w:t>
      </w:r>
      <w:r w:rsidR="00EB5080">
        <w:t xml:space="preserve"> service request procedure.</w:t>
      </w:r>
    </w:p>
    <w:p w14:paraId="378430AA" w14:textId="71CDF4EF" w:rsidR="00EB5080" w:rsidRDefault="00934CC9" w:rsidP="008E1BC4">
      <w:pPr>
        <w:pStyle w:val="NO"/>
        <w:ind w:left="284" w:firstLine="0"/>
      </w:pPr>
      <w:r>
        <w:t>As described in NOTE 1</w:t>
      </w:r>
      <w:r w:rsidR="000E2089">
        <w:rPr>
          <w:lang w:val="en-GB"/>
        </w:rPr>
        <w:t xml:space="preserve"> above</w:t>
      </w:r>
      <w:r>
        <w:t>, i</w:t>
      </w:r>
      <w:r w:rsidR="00EB5080">
        <w:t xml:space="preserve">t is already supported </w:t>
      </w:r>
      <w:r>
        <w:t xml:space="preserve">to send the QMC configuration information in </w:t>
      </w:r>
      <w:r w:rsidR="00210286">
        <w:t xml:space="preserve">NGAP in RAN3, it seems </w:t>
      </w:r>
      <w:r w:rsidR="005C065A">
        <w:t>no impact</w:t>
      </w:r>
      <w:r w:rsidR="00210286">
        <w:t xml:space="preserve"> </w:t>
      </w:r>
      <w:r w:rsidR="005C065A">
        <w:t xml:space="preserve">for this aspect in </w:t>
      </w:r>
      <w:r w:rsidR="00ED2972">
        <w:t>RAN3</w:t>
      </w:r>
      <w:r w:rsidR="005C065A">
        <w:t xml:space="preserve"> for Rel-18</w:t>
      </w:r>
      <w:r w:rsidR="00ED2972">
        <w:t xml:space="preserve">, but </w:t>
      </w:r>
      <w:r w:rsidR="00F13A3B">
        <w:t>there is a differen</w:t>
      </w:r>
      <w:r w:rsidR="00496AD2">
        <w:t>ce</w:t>
      </w:r>
      <w:r w:rsidR="00F13A3B">
        <w:t xml:space="preserve"> in AMF</w:t>
      </w:r>
      <w:r w:rsidR="00496AD2">
        <w:t xml:space="preserve"> </w:t>
      </w:r>
      <w:r w:rsidR="009428D1">
        <w:t>for</w:t>
      </w:r>
      <w:r w:rsidR="005C065A">
        <w:t xml:space="preserve"> Rel-17 and Rel-18</w:t>
      </w:r>
      <w:r w:rsidR="009428D1">
        <w:t>.</w:t>
      </w:r>
      <w:r w:rsidR="00F13A3B">
        <w:t xml:space="preserve"> AMF sends the </w:t>
      </w:r>
      <w:proofErr w:type="spellStart"/>
      <w:r w:rsidR="00F13A3B">
        <w:t>Signalling</w:t>
      </w:r>
      <w:proofErr w:type="spellEnd"/>
      <w:r w:rsidR="00F13A3B">
        <w:t xml:space="preserve">-based QMC </w:t>
      </w:r>
      <w:r w:rsidR="0070466A">
        <w:t xml:space="preserve">configuration </w:t>
      </w:r>
      <w:r w:rsidR="00B30222">
        <w:t xml:space="preserve">information that </w:t>
      </w:r>
      <w:r w:rsidR="00500169">
        <w:rPr>
          <w:lang w:val="en-GB"/>
        </w:rPr>
        <w:t xml:space="preserve">has </w:t>
      </w:r>
      <w:r w:rsidR="00B30222">
        <w:t xml:space="preserve">received from UDM </w:t>
      </w:r>
      <w:r w:rsidR="009428D1">
        <w:t xml:space="preserve">to </w:t>
      </w:r>
      <w:r w:rsidR="00500169">
        <w:rPr>
          <w:lang w:val="en-GB"/>
        </w:rPr>
        <w:t>NG-</w:t>
      </w:r>
      <w:r w:rsidR="009428D1">
        <w:t>RAN in Rel-17 while AMF is required to send</w:t>
      </w:r>
      <w:r w:rsidR="00B30222">
        <w:t xml:space="preserve"> </w:t>
      </w:r>
      <w:proofErr w:type="spellStart"/>
      <w:r w:rsidR="00B30222">
        <w:t>Signalling</w:t>
      </w:r>
      <w:proofErr w:type="spellEnd"/>
      <w:r w:rsidR="00B30222">
        <w:t xml:space="preserve">-based QMC configuration + Management-based QMC configuration information </w:t>
      </w:r>
      <w:r w:rsidR="00AF4064">
        <w:t>that received from NG-RAN in Rel-18.</w:t>
      </w:r>
      <w:r w:rsidR="009428D1">
        <w:t xml:space="preserve"> So the new enhancement in AMF is to also add the Management-based QMC configuration information in the Initial </w:t>
      </w:r>
      <w:r w:rsidR="00A143A5">
        <w:rPr>
          <w:lang w:val="en-GB"/>
        </w:rPr>
        <w:t>C</w:t>
      </w:r>
      <w:proofErr w:type="spellStart"/>
      <w:r w:rsidR="00A143A5">
        <w:t>ontext</w:t>
      </w:r>
      <w:proofErr w:type="spellEnd"/>
      <w:r w:rsidR="00A143A5">
        <w:t xml:space="preserve"> </w:t>
      </w:r>
      <w:r w:rsidR="00A143A5">
        <w:rPr>
          <w:lang w:val="en-GB"/>
        </w:rPr>
        <w:t>S</w:t>
      </w:r>
      <w:proofErr w:type="spellStart"/>
      <w:r w:rsidR="00A143A5">
        <w:t>etup</w:t>
      </w:r>
      <w:proofErr w:type="spellEnd"/>
      <w:r w:rsidR="00A143A5">
        <w:t xml:space="preserve"> </w:t>
      </w:r>
      <w:r w:rsidR="009428D1">
        <w:t xml:space="preserve">request </w:t>
      </w:r>
      <w:r w:rsidR="00A143A5">
        <w:rPr>
          <w:lang w:val="en-GB"/>
        </w:rPr>
        <w:t xml:space="preserve">NGAP </w:t>
      </w:r>
      <w:r w:rsidR="009428D1">
        <w:t>message.</w:t>
      </w:r>
    </w:p>
    <w:p w14:paraId="4B9036AC" w14:textId="38980885" w:rsidR="004467FF" w:rsidRDefault="00084907" w:rsidP="00821814">
      <w:pPr>
        <w:pStyle w:val="NO"/>
        <w:ind w:left="284" w:firstLine="0"/>
      </w:pPr>
      <w:r>
        <w:t xml:space="preserve">In order to </w:t>
      </w:r>
      <w:r w:rsidR="00D033B4">
        <w:t xml:space="preserve">make the AMF’s logic clean and simple, </w:t>
      </w:r>
      <w:r w:rsidR="004467FF">
        <w:t>we propose the following principles to support the QMC feature for Rel-18:</w:t>
      </w:r>
    </w:p>
    <w:p w14:paraId="3B8B9F86" w14:textId="4A998FA8" w:rsidR="00821814" w:rsidRDefault="002A1DFD" w:rsidP="00D80180">
      <w:pPr>
        <w:pStyle w:val="B1"/>
        <w:numPr>
          <w:ilvl w:val="0"/>
          <w:numId w:val="5"/>
        </w:numPr>
      </w:pPr>
      <w:r>
        <w:t>AMF receives</w:t>
      </w:r>
      <w:r w:rsidR="00D8250C">
        <w:t xml:space="preserve"> QMC configuration information from UDM</w:t>
      </w:r>
      <w:r w:rsidR="008D63D9">
        <w:t xml:space="preserve">, for </w:t>
      </w:r>
      <w:proofErr w:type="spellStart"/>
      <w:r w:rsidR="008D63D9">
        <w:rPr>
          <w:lang w:eastAsia="ko-KR"/>
        </w:rPr>
        <w:t>Signalling</w:t>
      </w:r>
      <w:proofErr w:type="spellEnd"/>
      <w:r w:rsidR="008D63D9">
        <w:rPr>
          <w:lang w:eastAsia="ko-KR"/>
        </w:rPr>
        <w:t xml:space="preserve"> based activation for QMC configuration</w:t>
      </w:r>
      <w:r w:rsidR="008D63D9">
        <w:t xml:space="preserve"> </w:t>
      </w:r>
      <w:r w:rsidR="00D8250C">
        <w:t>(Rel-17 feature)</w:t>
      </w:r>
      <w:r w:rsidR="009428D1">
        <w:t>.</w:t>
      </w:r>
    </w:p>
    <w:p w14:paraId="5BFDA753" w14:textId="77CEE856" w:rsidR="00D8250C" w:rsidRDefault="00D8250C" w:rsidP="00D80180">
      <w:pPr>
        <w:pStyle w:val="B1"/>
        <w:numPr>
          <w:ilvl w:val="0"/>
          <w:numId w:val="5"/>
        </w:numPr>
      </w:pPr>
      <w:r>
        <w:t xml:space="preserve">If </w:t>
      </w:r>
      <w:r w:rsidR="001D4F08">
        <w:t xml:space="preserve">RAN wants to support the </w:t>
      </w:r>
      <w:r w:rsidR="00217F65">
        <w:t xml:space="preserve">QMC measurement continuity for MBS across RRC states, </w:t>
      </w:r>
      <w:r w:rsidR="000F7687">
        <w:t xml:space="preserve">RAN sends a RAN-provided QMC configuration information to AMF during N2 release procedure. The </w:t>
      </w:r>
      <w:r w:rsidR="0007749C">
        <w:t xml:space="preserve">RAN-provided QMC configuration information will only include the </w:t>
      </w:r>
      <w:r w:rsidR="00DD19A1">
        <w:t>Management-based QMC configuration information. (Rel-18 feature)</w:t>
      </w:r>
      <w:r w:rsidR="009428D1">
        <w:t>.</w:t>
      </w:r>
    </w:p>
    <w:p w14:paraId="2AEC7027" w14:textId="134ECEDD" w:rsidR="00DD19A1" w:rsidRDefault="00DD19A1" w:rsidP="00D80180">
      <w:pPr>
        <w:pStyle w:val="B1"/>
        <w:numPr>
          <w:ilvl w:val="0"/>
          <w:numId w:val="5"/>
        </w:numPr>
      </w:pPr>
      <w:r>
        <w:t xml:space="preserve">If </w:t>
      </w:r>
      <w:r w:rsidR="004956FD">
        <w:t xml:space="preserve">AMF does not have a stored RAN-provided QMC configuration information, AMF will </w:t>
      </w:r>
      <w:r w:rsidR="00B23C79">
        <w:t xml:space="preserve">store the RAN-provided QMC configuration information in UE context. If AMF </w:t>
      </w:r>
      <w:r w:rsidR="005633C4">
        <w:t>has a stored RAN-provided QMC configuration information, AMF will update the RAN-provided QMC configuration information</w:t>
      </w:r>
      <w:r w:rsidR="00AF55CA">
        <w:t xml:space="preserve"> based on the latest received information in N2 release message. (Rel-18 feature).</w:t>
      </w:r>
      <w:r w:rsidR="003A6EE5">
        <w:t xml:space="preserve"> The RAN-provided QMC configuration information will not impact the QMC configuration information that</w:t>
      </w:r>
      <w:r w:rsidR="00A143A5">
        <w:rPr>
          <w:lang w:val="en-GB"/>
        </w:rPr>
        <w:t xml:space="preserve"> was</w:t>
      </w:r>
      <w:r w:rsidR="003A6EE5">
        <w:t xml:space="preserve"> received from UDM.</w:t>
      </w:r>
    </w:p>
    <w:p w14:paraId="1B9586FA" w14:textId="0981D974" w:rsidR="00AF55CA" w:rsidRDefault="00AF55CA" w:rsidP="00D80180">
      <w:pPr>
        <w:pStyle w:val="B1"/>
        <w:numPr>
          <w:ilvl w:val="0"/>
          <w:numId w:val="5"/>
        </w:numPr>
      </w:pPr>
      <w:r>
        <w:t xml:space="preserve">If </w:t>
      </w:r>
      <w:r w:rsidR="003A6EE5">
        <w:t xml:space="preserve">AMF receives a </w:t>
      </w:r>
      <w:r w:rsidR="0012601C">
        <w:t xml:space="preserve">N2 release without RAN-provided QMC configuration information, but AMF has a storage of RAN-provided QMC configuration information in UE context, AMF will remove the RAN-provided QMC configuration information from </w:t>
      </w:r>
      <w:r w:rsidR="00A143A5">
        <w:rPr>
          <w:lang w:val="en-GB"/>
        </w:rPr>
        <w:t xml:space="preserve">the </w:t>
      </w:r>
      <w:r w:rsidR="0012601C">
        <w:t xml:space="preserve">UE context. </w:t>
      </w:r>
      <w:r w:rsidR="00E43BB5">
        <w:t xml:space="preserve">(Rel-18 feature). </w:t>
      </w:r>
      <w:r w:rsidR="000B6D41">
        <w:t>This will not impact the QMC configuration information that</w:t>
      </w:r>
      <w:r w:rsidR="00A143A5">
        <w:rPr>
          <w:lang w:val="en-GB"/>
        </w:rPr>
        <w:t xml:space="preserve"> is</w:t>
      </w:r>
      <w:r w:rsidR="000B6D41">
        <w:t xml:space="preserve"> received from UDM.</w:t>
      </w:r>
    </w:p>
    <w:p w14:paraId="6BDCE4B4" w14:textId="00290C02" w:rsidR="00F51376" w:rsidRDefault="00B250ED" w:rsidP="00D80180">
      <w:pPr>
        <w:pStyle w:val="B1"/>
        <w:numPr>
          <w:ilvl w:val="0"/>
          <w:numId w:val="5"/>
        </w:numPr>
      </w:pPr>
      <w:r>
        <w:t xml:space="preserve">During the CM-IDLE to CM-CONNECTED service request procedure, AMF provides </w:t>
      </w:r>
      <w:r w:rsidR="00200B0D">
        <w:t>both QMC configuration information</w:t>
      </w:r>
      <w:r w:rsidR="008C528B">
        <w:t xml:space="preserve"> that </w:t>
      </w:r>
      <w:r w:rsidR="00A143A5">
        <w:rPr>
          <w:lang w:val="en-GB"/>
        </w:rPr>
        <w:t xml:space="preserve">has </w:t>
      </w:r>
      <w:r w:rsidR="008C528B">
        <w:t xml:space="preserve">received from UDM (Rel-17 feature) and the RAN provided QMC configuration information to </w:t>
      </w:r>
      <w:r w:rsidR="00A143A5">
        <w:rPr>
          <w:lang w:val="en-GB"/>
        </w:rPr>
        <w:t>NG-</w:t>
      </w:r>
      <w:r w:rsidR="008C528B">
        <w:t>RAN</w:t>
      </w:r>
      <w:r w:rsidR="0087501F">
        <w:t xml:space="preserve"> (Rel-18 feature)</w:t>
      </w:r>
      <w:r w:rsidR="008C528B">
        <w:t xml:space="preserve"> in NGAP. It depends on RAN3 whether to </w:t>
      </w:r>
      <w:r w:rsidR="008F0F26">
        <w:t>define two separate IEs for these two different QMC configuration information</w:t>
      </w:r>
      <w:r w:rsidR="00A143A5">
        <w:rPr>
          <w:lang w:val="en-GB"/>
        </w:rPr>
        <w:t xml:space="preserve"> pieces</w:t>
      </w:r>
      <w:r w:rsidR="008F0F26">
        <w:t xml:space="preserve"> or only use a single IE. </w:t>
      </w:r>
    </w:p>
    <w:p w14:paraId="41BE5263" w14:textId="32095757" w:rsidR="008D63D9" w:rsidRDefault="008D63D9" w:rsidP="008D63D9">
      <w:pPr>
        <w:pStyle w:val="B1"/>
        <w:ind w:left="284" w:firstLine="0"/>
      </w:pPr>
      <w:r>
        <w:t xml:space="preserve">It is also noticed that RAN3 sent another LS </w:t>
      </w:r>
      <w:r w:rsidRPr="008D63D9">
        <w:t>R3-235913</w:t>
      </w:r>
      <w:r>
        <w:t xml:space="preserve"> in Xiamen meeting to update the states of </w:t>
      </w:r>
      <w:proofErr w:type="spellStart"/>
      <w:r>
        <w:t>QoE</w:t>
      </w:r>
      <w:proofErr w:type="spellEnd"/>
      <w:r>
        <w:t xml:space="preserve"> measurement for MBS with the working assumption that UE based solution for IDLE </w:t>
      </w:r>
      <w:proofErr w:type="spellStart"/>
      <w:r>
        <w:t>QoE</w:t>
      </w:r>
      <w:proofErr w:type="spellEnd"/>
      <w:r>
        <w:t xml:space="preserve"> configuration retrieve is supported in Rel-18. </w:t>
      </w:r>
      <w:r w:rsidR="003B63A5">
        <w:t xml:space="preserve">The original intention of RAN3 was to send the same LS </w:t>
      </w:r>
      <w:r w:rsidR="003B63A5">
        <w:rPr>
          <w:lang w:eastAsia="ko-KR"/>
        </w:rPr>
        <w:t xml:space="preserve">R3-224745 to SA2 and RAN2 to ask the feedback about the CN based solution and UE based solution separately, then RAN3 can make the final decision to choose either CN based solution or UE based solution according to the reply from SA2 and RAN2. Unfortunately, SA2 did not handle the RAN3 LS due to lack of time and RAN3 only received the reply LS from RAN2 about the UE based solution in Xiamen meeting, </w:t>
      </w:r>
      <w:r w:rsidR="003B63A5">
        <w:t xml:space="preserve">RAN2 also raised several concerns about the UE based solution in </w:t>
      </w:r>
      <w:r w:rsidR="003B63A5" w:rsidRPr="003B63A5">
        <w:t>R2-2311409</w:t>
      </w:r>
      <w:r w:rsidR="003B63A5">
        <w:t>, it is still valid for SA2 to send the feedback about the CN based solution to RAN3 to let RAN3 make the decision.</w:t>
      </w:r>
    </w:p>
    <w:p w14:paraId="2B687D8C" w14:textId="645912BD" w:rsidR="003B63A5" w:rsidRDefault="003B63A5" w:rsidP="008D63D9">
      <w:pPr>
        <w:pStyle w:val="B1"/>
        <w:ind w:left="284" w:firstLine="0"/>
      </w:pPr>
      <w:r>
        <w:t>If UE based solution is finally chose by RAN3, then there is no spec impact in SA2 for Rel-18, if CN based solution is selected, we need further update in SA2 for Rel-18.</w:t>
      </w:r>
    </w:p>
    <w:p w14:paraId="7FE61151" w14:textId="216A02A1" w:rsidR="00620066" w:rsidRDefault="00A143A5" w:rsidP="00620066">
      <w:pPr>
        <w:pStyle w:val="B1"/>
        <w:ind w:left="284" w:firstLine="0"/>
        <w:rPr>
          <w:b/>
          <w:bCs/>
        </w:rPr>
      </w:pPr>
      <w:r>
        <w:rPr>
          <w:b/>
          <w:bCs/>
          <w:lang w:val="en-GB"/>
        </w:rPr>
        <w:t>Proposal</w:t>
      </w:r>
      <w:r w:rsidR="00F0717F" w:rsidRPr="00F0717F">
        <w:rPr>
          <w:b/>
          <w:bCs/>
        </w:rPr>
        <w:t xml:space="preserve">: </w:t>
      </w:r>
      <w:r w:rsidR="003D0EAF">
        <w:rPr>
          <w:b/>
          <w:bCs/>
        </w:rPr>
        <w:t>I</w:t>
      </w:r>
      <w:r w:rsidR="00EB0A3F">
        <w:rPr>
          <w:b/>
          <w:bCs/>
        </w:rPr>
        <w:t xml:space="preserve">t is proposed to </w:t>
      </w:r>
      <w:r w:rsidR="00C40C0F">
        <w:rPr>
          <w:b/>
          <w:bCs/>
        </w:rPr>
        <w:t>support the Rel-17 QMC feature in SA2</w:t>
      </w:r>
      <w:r w:rsidR="003D0EAF">
        <w:rPr>
          <w:b/>
          <w:bCs/>
        </w:rPr>
        <w:t xml:space="preserve">, and also send the </w:t>
      </w:r>
      <w:proofErr w:type="gramStart"/>
      <w:r w:rsidR="003D0EAF">
        <w:rPr>
          <w:b/>
          <w:bCs/>
        </w:rPr>
        <w:t>reply</w:t>
      </w:r>
      <w:proofErr w:type="gramEnd"/>
      <w:r w:rsidR="003D0EAF">
        <w:rPr>
          <w:b/>
          <w:bCs/>
        </w:rPr>
        <w:t xml:space="preserve"> LS about CN based solution for Rel-18 to RAN3</w:t>
      </w:r>
      <w:r w:rsidR="00C40C0F">
        <w:rPr>
          <w:b/>
          <w:bCs/>
        </w:rPr>
        <w:t>,</w:t>
      </w:r>
      <w:r w:rsidR="003D0EAF">
        <w:rPr>
          <w:b/>
          <w:bCs/>
        </w:rPr>
        <w:t xml:space="preserve"> it depends on RAN3’s decision that whether the CN based solution is supported or not for Rel-18,</w:t>
      </w:r>
      <w:r w:rsidR="00C40C0F">
        <w:rPr>
          <w:b/>
          <w:bCs/>
        </w:rPr>
        <w:t xml:space="preserve"> </w:t>
      </w:r>
      <w:r w:rsidR="00EB11E7">
        <w:rPr>
          <w:b/>
          <w:bCs/>
        </w:rPr>
        <w:t xml:space="preserve">SA2 will wait for RAN3’s decision if any update is required to support QMC </w:t>
      </w:r>
      <w:r w:rsidR="00BE32CD">
        <w:rPr>
          <w:b/>
          <w:bCs/>
        </w:rPr>
        <w:t xml:space="preserve">enhancement </w:t>
      </w:r>
      <w:r w:rsidR="009C06B7">
        <w:rPr>
          <w:b/>
          <w:bCs/>
        </w:rPr>
        <w:t>for Rel-18 in SA2.</w:t>
      </w:r>
      <w:r w:rsidR="00B32A6B">
        <w:rPr>
          <w:b/>
          <w:bCs/>
        </w:rPr>
        <w:t xml:space="preserve"> </w:t>
      </w:r>
    </w:p>
    <w:p w14:paraId="469102CB" w14:textId="20119AAA" w:rsidR="00DD2697" w:rsidRPr="00DD2697" w:rsidRDefault="00DD2697" w:rsidP="00620066">
      <w:pPr>
        <w:pStyle w:val="B1"/>
        <w:ind w:left="284" w:firstLine="0"/>
      </w:pPr>
      <w:r w:rsidRPr="00DD2697">
        <w:lastRenderedPageBreak/>
        <w:t xml:space="preserve">The </w:t>
      </w:r>
      <w:r>
        <w:t>related CRs for QMC feature in Rel-17 are proposed in S2-23</w:t>
      </w:r>
      <w:r w:rsidR="00C1616F">
        <w:t>10624</w:t>
      </w:r>
      <w:r>
        <w:t xml:space="preserve">, </w:t>
      </w:r>
      <w:r w:rsidR="00163B08">
        <w:t>S2-23</w:t>
      </w:r>
      <w:r w:rsidR="00C1616F">
        <w:t>10625</w:t>
      </w:r>
      <w:r w:rsidR="00163B08">
        <w:t>, S2-23</w:t>
      </w:r>
      <w:r w:rsidR="00C1616F">
        <w:t>10626</w:t>
      </w:r>
      <w:r w:rsidR="00163B08">
        <w:t xml:space="preserve"> and S2-23</w:t>
      </w:r>
      <w:r w:rsidR="00C1616F">
        <w:t>10632</w:t>
      </w:r>
      <w:r w:rsidR="00163B08">
        <w:t xml:space="preserve">. </w:t>
      </w:r>
      <w:r w:rsidR="00626564">
        <w:t>Consider</w:t>
      </w:r>
      <w:r w:rsidR="001A72DC">
        <w:t>ing</w:t>
      </w:r>
      <w:r w:rsidR="00626564">
        <w:t xml:space="preserve"> the timeline in SA2, we are open to </w:t>
      </w:r>
      <w:r w:rsidR="00E468B1">
        <w:t xml:space="preserve">support </w:t>
      </w:r>
      <w:r w:rsidR="00A143A5">
        <w:rPr>
          <w:lang w:val="en-GB"/>
        </w:rPr>
        <w:t>the related functionality as alignment to RAN3 and SA5 specs</w:t>
      </w:r>
      <w:r w:rsidR="00E468B1">
        <w:t xml:space="preserve"> </w:t>
      </w:r>
      <w:r w:rsidR="00A143A5">
        <w:rPr>
          <w:lang w:val="en-GB"/>
        </w:rPr>
        <w:t>from</w:t>
      </w:r>
      <w:r w:rsidR="00A143A5">
        <w:t xml:space="preserve"> </w:t>
      </w:r>
      <w:r w:rsidR="00E468B1">
        <w:t xml:space="preserve">Rel-17 or only for Rel-18. </w:t>
      </w:r>
    </w:p>
    <w:p w14:paraId="7648C223" w14:textId="3627807C" w:rsidR="00141AE7" w:rsidRPr="00506B49" w:rsidRDefault="00141AE7" w:rsidP="00CA093D">
      <w:pPr>
        <w:pStyle w:val="B1"/>
        <w:rPr>
          <w:lang w:eastAsia="zh-CN"/>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1AAEBA5" w14:textId="00AD8FA9" w:rsidR="00D80180" w:rsidRPr="00C1616F" w:rsidRDefault="00D80180" w:rsidP="00D80180">
      <w:pPr>
        <w:pStyle w:val="B1"/>
        <w:ind w:left="284" w:firstLine="0"/>
        <w:rPr>
          <w:b/>
          <w:bCs/>
        </w:rPr>
      </w:pPr>
      <w:bookmarkStart w:id="0" w:name="_Hlk67396857"/>
      <w:r>
        <w:rPr>
          <w:b/>
          <w:bCs/>
        </w:rPr>
        <w:t xml:space="preserve">Proposal 1: Approve the alignment CRs to support Rel-17 QMC feature in SA2 as proposed in </w:t>
      </w:r>
      <w:r w:rsidR="00C1616F" w:rsidRPr="00C1616F">
        <w:rPr>
          <w:b/>
          <w:bCs/>
        </w:rPr>
        <w:t>S2-231</w:t>
      </w:r>
      <w:r w:rsidR="006E6158">
        <w:rPr>
          <w:b/>
          <w:bCs/>
        </w:rPr>
        <w:t>2450</w:t>
      </w:r>
      <w:r w:rsidR="00C1616F" w:rsidRPr="00C1616F">
        <w:rPr>
          <w:b/>
          <w:bCs/>
        </w:rPr>
        <w:t>, S2-231</w:t>
      </w:r>
      <w:r w:rsidR="006E6158">
        <w:rPr>
          <w:b/>
          <w:bCs/>
        </w:rPr>
        <w:t>2451</w:t>
      </w:r>
      <w:r w:rsidR="00C1616F" w:rsidRPr="00C1616F">
        <w:rPr>
          <w:b/>
          <w:bCs/>
        </w:rPr>
        <w:t>, S2-231</w:t>
      </w:r>
      <w:r w:rsidR="006E6158">
        <w:rPr>
          <w:b/>
          <w:bCs/>
        </w:rPr>
        <w:t>3012</w:t>
      </w:r>
      <w:r w:rsidR="00C1616F" w:rsidRPr="00C1616F">
        <w:rPr>
          <w:b/>
          <w:bCs/>
        </w:rPr>
        <w:t xml:space="preserve"> and S2-231</w:t>
      </w:r>
      <w:r w:rsidR="006E6158">
        <w:rPr>
          <w:b/>
          <w:bCs/>
        </w:rPr>
        <w:t>3015</w:t>
      </w:r>
      <w:r w:rsidRPr="00C1616F">
        <w:rPr>
          <w:b/>
          <w:bCs/>
        </w:rPr>
        <w:t>.</w:t>
      </w:r>
    </w:p>
    <w:p w14:paraId="2B2025AB" w14:textId="1D6CF48E" w:rsidR="00540868" w:rsidRPr="00413C45" w:rsidRDefault="00D80180" w:rsidP="00D80180">
      <w:pPr>
        <w:pStyle w:val="B1"/>
        <w:ind w:left="284" w:firstLine="0"/>
        <w:rPr>
          <w:lang w:eastAsia="ko-KR"/>
        </w:rPr>
      </w:pPr>
      <w:r>
        <w:rPr>
          <w:b/>
          <w:bCs/>
        </w:rPr>
        <w:t xml:space="preserve">Proposal 2: Approve the reply LS to RAN3 as proposed in </w:t>
      </w:r>
      <w:r w:rsidRPr="00C1616F">
        <w:rPr>
          <w:b/>
          <w:bCs/>
        </w:rPr>
        <w:t>S2-23</w:t>
      </w:r>
      <w:r w:rsidR="006E6158">
        <w:rPr>
          <w:b/>
          <w:bCs/>
        </w:rPr>
        <w:t>13009</w:t>
      </w:r>
      <w:r>
        <w:t>.</w:t>
      </w:r>
      <w:bookmarkEnd w:id="0"/>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EAD06" w14:textId="77777777" w:rsidR="005C199B" w:rsidRDefault="005C199B">
      <w:r>
        <w:separator/>
      </w:r>
    </w:p>
  </w:endnote>
  <w:endnote w:type="continuationSeparator" w:id="0">
    <w:p w14:paraId="1A755E89" w14:textId="77777777" w:rsidR="005C199B" w:rsidRDefault="005C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85F97" w14:textId="77777777" w:rsidR="005C199B" w:rsidRDefault="005C199B">
      <w:r>
        <w:separator/>
      </w:r>
    </w:p>
  </w:footnote>
  <w:footnote w:type="continuationSeparator" w:id="0">
    <w:p w14:paraId="22F3ED3C" w14:textId="77777777" w:rsidR="005C199B" w:rsidRDefault="005C19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344D89"/>
    <w:multiLevelType w:val="hybridMultilevel"/>
    <w:tmpl w:val="ACA0158E"/>
    <w:lvl w:ilvl="0" w:tplc="BAD8A50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20B"/>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6B00"/>
    <w:rsid w:val="00037DFF"/>
    <w:rsid w:val="00037EE0"/>
    <w:rsid w:val="00040E26"/>
    <w:rsid w:val="00040FF1"/>
    <w:rsid w:val="00041677"/>
    <w:rsid w:val="0004178E"/>
    <w:rsid w:val="00041968"/>
    <w:rsid w:val="00042381"/>
    <w:rsid w:val="000433F7"/>
    <w:rsid w:val="00043C75"/>
    <w:rsid w:val="0004487B"/>
    <w:rsid w:val="000448FE"/>
    <w:rsid w:val="00045389"/>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49C"/>
    <w:rsid w:val="00077734"/>
    <w:rsid w:val="000777AB"/>
    <w:rsid w:val="00077A6D"/>
    <w:rsid w:val="00077F24"/>
    <w:rsid w:val="00080376"/>
    <w:rsid w:val="00080A67"/>
    <w:rsid w:val="00080E84"/>
    <w:rsid w:val="0008180B"/>
    <w:rsid w:val="0008279E"/>
    <w:rsid w:val="00083C9B"/>
    <w:rsid w:val="000846CD"/>
    <w:rsid w:val="0008483C"/>
    <w:rsid w:val="00084907"/>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6D41"/>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AA"/>
    <w:rsid w:val="000E1FCE"/>
    <w:rsid w:val="000E2089"/>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9D8"/>
    <w:rsid w:val="000F1D84"/>
    <w:rsid w:val="000F1EDE"/>
    <w:rsid w:val="000F2722"/>
    <w:rsid w:val="000F3799"/>
    <w:rsid w:val="000F3C1D"/>
    <w:rsid w:val="000F3E52"/>
    <w:rsid w:val="000F4DA0"/>
    <w:rsid w:val="000F5F87"/>
    <w:rsid w:val="000F7166"/>
    <w:rsid w:val="000F76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5B1"/>
    <w:rsid w:val="00123A88"/>
    <w:rsid w:val="00124CB2"/>
    <w:rsid w:val="00124F20"/>
    <w:rsid w:val="001252EE"/>
    <w:rsid w:val="00125AA7"/>
    <w:rsid w:val="00125CD3"/>
    <w:rsid w:val="0012601C"/>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AE7"/>
    <w:rsid w:val="00141FAB"/>
    <w:rsid w:val="00142820"/>
    <w:rsid w:val="001432CD"/>
    <w:rsid w:val="00143B59"/>
    <w:rsid w:val="00143DF3"/>
    <w:rsid w:val="00143F50"/>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5D"/>
    <w:rsid w:val="001616E8"/>
    <w:rsid w:val="0016188A"/>
    <w:rsid w:val="00162128"/>
    <w:rsid w:val="001629AA"/>
    <w:rsid w:val="00162CE0"/>
    <w:rsid w:val="00162D02"/>
    <w:rsid w:val="00162EED"/>
    <w:rsid w:val="001637F0"/>
    <w:rsid w:val="00163B08"/>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244"/>
    <w:rsid w:val="0018697C"/>
    <w:rsid w:val="00186B32"/>
    <w:rsid w:val="001872BA"/>
    <w:rsid w:val="0018776E"/>
    <w:rsid w:val="0018784A"/>
    <w:rsid w:val="00187955"/>
    <w:rsid w:val="00187E7F"/>
    <w:rsid w:val="00190CD8"/>
    <w:rsid w:val="00190FE7"/>
    <w:rsid w:val="0019141E"/>
    <w:rsid w:val="001914FC"/>
    <w:rsid w:val="00191560"/>
    <w:rsid w:val="00192FB4"/>
    <w:rsid w:val="00193872"/>
    <w:rsid w:val="00193B00"/>
    <w:rsid w:val="00193BE4"/>
    <w:rsid w:val="00194223"/>
    <w:rsid w:val="001945AC"/>
    <w:rsid w:val="00194F7D"/>
    <w:rsid w:val="001964CC"/>
    <w:rsid w:val="00196BDB"/>
    <w:rsid w:val="00196E80"/>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2DC"/>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303"/>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4F08"/>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2AC"/>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2BE"/>
    <w:rsid w:val="001F4559"/>
    <w:rsid w:val="001F49CA"/>
    <w:rsid w:val="001F5304"/>
    <w:rsid w:val="001F54E6"/>
    <w:rsid w:val="001F54EB"/>
    <w:rsid w:val="001F6192"/>
    <w:rsid w:val="001F7442"/>
    <w:rsid w:val="001F78B3"/>
    <w:rsid w:val="001F7B92"/>
    <w:rsid w:val="001F7D06"/>
    <w:rsid w:val="001F7F6A"/>
    <w:rsid w:val="00200A69"/>
    <w:rsid w:val="00200B0D"/>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28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F65"/>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D1"/>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368E"/>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DFD"/>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088"/>
    <w:rsid w:val="002C0229"/>
    <w:rsid w:val="002C0350"/>
    <w:rsid w:val="002C04FD"/>
    <w:rsid w:val="002C055B"/>
    <w:rsid w:val="002C179E"/>
    <w:rsid w:val="002C191A"/>
    <w:rsid w:val="002C1D5F"/>
    <w:rsid w:val="002C1DC1"/>
    <w:rsid w:val="002C2040"/>
    <w:rsid w:val="002C26A2"/>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DBB"/>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641"/>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DF2"/>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242"/>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6EE5"/>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3A5"/>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456"/>
    <w:rsid w:val="003C45CF"/>
    <w:rsid w:val="003C486F"/>
    <w:rsid w:val="003C4A86"/>
    <w:rsid w:val="003C5A5A"/>
    <w:rsid w:val="003C5FCD"/>
    <w:rsid w:val="003C60F1"/>
    <w:rsid w:val="003C6210"/>
    <w:rsid w:val="003C6436"/>
    <w:rsid w:val="003C6A1B"/>
    <w:rsid w:val="003C773E"/>
    <w:rsid w:val="003C7ECB"/>
    <w:rsid w:val="003D08A4"/>
    <w:rsid w:val="003D0A58"/>
    <w:rsid w:val="003D0B60"/>
    <w:rsid w:val="003D0EAF"/>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521"/>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2F81"/>
    <w:rsid w:val="003F37AE"/>
    <w:rsid w:val="003F37B3"/>
    <w:rsid w:val="003F390F"/>
    <w:rsid w:val="003F3EA1"/>
    <w:rsid w:val="003F45A2"/>
    <w:rsid w:val="003F47B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4BC"/>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8C5"/>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214"/>
    <w:rsid w:val="0044365C"/>
    <w:rsid w:val="00443ABE"/>
    <w:rsid w:val="00443C54"/>
    <w:rsid w:val="004443B8"/>
    <w:rsid w:val="0044450F"/>
    <w:rsid w:val="00444DEE"/>
    <w:rsid w:val="00445418"/>
    <w:rsid w:val="00445560"/>
    <w:rsid w:val="00445871"/>
    <w:rsid w:val="00445A8F"/>
    <w:rsid w:val="00445DAE"/>
    <w:rsid w:val="00446411"/>
    <w:rsid w:val="004465D4"/>
    <w:rsid w:val="0044679C"/>
    <w:rsid w:val="004467FF"/>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129"/>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FD"/>
    <w:rsid w:val="004957F2"/>
    <w:rsid w:val="00495F21"/>
    <w:rsid w:val="00495F5A"/>
    <w:rsid w:val="00496044"/>
    <w:rsid w:val="00496AD2"/>
    <w:rsid w:val="00496CD1"/>
    <w:rsid w:val="00496F61"/>
    <w:rsid w:val="00497201"/>
    <w:rsid w:val="00497350"/>
    <w:rsid w:val="004A00F9"/>
    <w:rsid w:val="004A054F"/>
    <w:rsid w:val="004A05F3"/>
    <w:rsid w:val="004A0679"/>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169"/>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6B49"/>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061"/>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14"/>
    <w:rsid w:val="00562342"/>
    <w:rsid w:val="00562A9F"/>
    <w:rsid w:val="00563003"/>
    <w:rsid w:val="005631B3"/>
    <w:rsid w:val="005633C4"/>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1AB"/>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66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7C5"/>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92E"/>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65A"/>
    <w:rsid w:val="005C1459"/>
    <w:rsid w:val="005C15E7"/>
    <w:rsid w:val="005C1867"/>
    <w:rsid w:val="005C199B"/>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8BC"/>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066"/>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564"/>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1D3B"/>
    <w:rsid w:val="00662111"/>
    <w:rsid w:val="006621B4"/>
    <w:rsid w:val="00662387"/>
    <w:rsid w:val="0066267E"/>
    <w:rsid w:val="00662CEB"/>
    <w:rsid w:val="00662E6C"/>
    <w:rsid w:val="00662F8F"/>
    <w:rsid w:val="00663477"/>
    <w:rsid w:val="0066391C"/>
    <w:rsid w:val="00663D2B"/>
    <w:rsid w:val="00664CA3"/>
    <w:rsid w:val="00665146"/>
    <w:rsid w:val="006657D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8"/>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6B6"/>
    <w:rsid w:val="00692422"/>
    <w:rsid w:val="00692BC3"/>
    <w:rsid w:val="00693817"/>
    <w:rsid w:val="00693B6F"/>
    <w:rsid w:val="00694EAF"/>
    <w:rsid w:val="00695480"/>
    <w:rsid w:val="006956A1"/>
    <w:rsid w:val="00696545"/>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7B6"/>
    <w:rsid w:val="006D68B9"/>
    <w:rsid w:val="006D6CD1"/>
    <w:rsid w:val="006D6EEE"/>
    <w:rsid w:val="006D70CA"/>
    <w:rsid w:val="006D728E"/>
    <w:rsid w:val="006D74CD"/>
    <w:rsid w:val="006D79C5"/>
    <w:rsid w:val="006E0369"/>
    <w:rsid w:val="006E0AF3"/>
    <w:rsid w:val="006E131B"/>
    <w:rsid w:val="006E1CA5"/>
    <w:rsid w:val="006E21FB"/>
    <w:rsid w:val="006E2B1E"/>
    <w:rsid w:val="006E2B45"/>
    <w:rsid w:val="006E335B"/>
    <w:rsid w:val="006E3407"/>
    <w:rsid w:val="006E3417"/>
    <w:rsid w:val="006E34AC"/>
    <w:rsid w:val="006E3859"/>
    <w:rsid w:val="006E387A"/>
    <w:rsid w:val="006E3ACF"/>
    <w:rsid w:val="006E3C5D"/>
    <w:rsid w:val="006E4E57"/>
    <w:rsid w:val="006E51F0"/>
    <w:rsid w:val="006E5321"/>
    <w:rsid w:val="006E6158"/>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66A"/>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98F"/>
    <w:rsid w:val="00727A93"/>
    <w:rsid w:val="00727D4A"/>
    <w:rsid w:val="007302B7"/>
    <w:rsid w:val="00730650"/>
    <w:rsid w:val="007312CB"/>
    <w:rsid w:val="0073227B"/>
    <w:rsid w:val="007329BF"/>
    <w:rsid w:val="00733A6A"/>
    <w:rsid w:val="00733F55"/>
    <w:rsid w:val="0073413B"/>
    <w:rsid w:val="007346AC"/>
    <w:rsid w:val="00734C7B"/>
    <w:rsid w:val="0073512B"/>
    <w:rsid w:val="00735AC4"/>
    <w:rsid w:val="007365E7"/>
    <w:rsid w:val="00736D99"/>
    <w:rsid w:val="0074080C"/>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F36"/>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AE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4F2"/>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3C5"/>
    <w:rsid w:val="007E2616"/>
    <w:rsid w:val="007E2AA3"/>
    <w:rsid w:val="007E2D48"/>
    <w:rsid w:val="007E32CB"/>
    <w:rsid w:val="007E373F"/>
    <w:rsid w:val="007E3E67"/>
    <w:rsid w:val="007E41B8"/>
    <w:rsid w:val="007E4918"/>
    <w:rsid w:val="007E4E65"/>
    <w:rsid w:val="007E4EAF"/>
    <w:rsid w:val="007E5603"/>
    <w:rsid w:val="007E5AD3"/>
    <w:rsid w:val="007E5EED"/>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26A"/>
    <w:rsid w:val="007F744E"/>
    <w:rsid w:val="007F745D"/>
    <w:rsid w:val="007F7635"/>
    <w:rsid w:val="0080076F"/>
    <w:rsid w:val="00800C9C"/>
    <w:rsid w:val="008017E0"/>
    <w:rsid w:val="00801BCB"/>
    <w:rsid w:val="0080224D"/>
    <w:rsid w:val="008028F4"/>
    <w:rsid w:val="008029E3"/>
    <w:rsid w:val="00802CE9"/>
    <w:rsid w:val="00803042"/>
    <w:rsid w:val="00803341"/>
    <w:rsid w:val="008035E5"/>
    <w:rsid w:val="00803961"/>
    <w:rsid w:val="00803BCB"/>
    <w:rsid w:val="00803CEA"/>
    <w:rsid w:val="008043E4"/>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814"/>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2FAC"/>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3A6"/>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01F"/>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406"/>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983"/>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28B"/>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3D9"/>
    <w:rsid w:val="008D6DA4"/>
    <w:rsid w:val="008D6ECD"/>
    <w:rsid w:val="008D71BF"/>
    <w:rsid w:val="008D7893"/>
    <w:rsid w:val="008E0400"/>
    <w:rsid w:val="008E0659"/>
    <w:rsid w:val="008E1B33"/>
    <w:rsid w:val="008E1BC4"/>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0F26"/>
    <w:rsid w:val="008F1FA5"/>
    <w:rsid w:val="008F22D0"/>
    <w:rsid w:val="008F366E"/>
    <w:rsid w:val="008F3D85"/>
    <w:rsid w:val="008F3EF1"/>
    <w:rsid w:val="008F405E"/>
    <w:rsid w:val="008F4170"/>
    <w:rsid w:val="008F50B9"/>
    <w:rsid w:val="008F5628"/>
    <w:rsid w:val="008F57EF"/>
    <w:rsid w:val="008F5988"/>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62"/>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A3"/>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CC9"/>
    <w:rsid w:val="00934DC6"/>
    <w:rsid w:val="00935162"/>
    <w:rsid w:val="00935639"/>
    <w:rsid w:val="0093621E"/>
    <w:rsid w:val="00936DD3"/>
    <w:rsid w:val="00936EE0"/>
    <w:rsid w:val="00936F1F"/>
    <w:rsid w:val="0093761C"/>
    <w:rsid w:val="00937DCB"/>
    <w:rsid w:val="0094087E"/>
    <w:rsid w:val="00941060"/>
    <w:rsid w:val="009414B9"/>
    <w:rsid w:val="00941D34"/>
    <w:rsid w:val="0094231A"/>
    <w:rsid w:val="00942652"/>
    <w:rsid w:val="009428D1"/>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7AD"/>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D2F"/>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2D"/>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B7"/>
    <w:rsid w:val="009C06CE"/>
    <w:rsid w:val="009C07C4"/>
    <w:rsid w:val="009C13A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3A5"/>
    <w:rsid w:val="00A14FFC"/>
    <w:rsid w:val="00A15103"/>
    <w:rsid w:val="00A158AE"/>
    <w:rsid w:val="00A16F20"/>
    <w:rsid w:val="00A17D54"/>
    <w:rsid w:val="00A2128F"/>
    <w:rsid w:val="00A2142C"/>
    <w:rsid w:val="00A216F3"/>
    <w:rsid w:val="00A21B3B"/>
    <w:rsid w:val="00A22166"/>
    <w:rsid w:val="00A23400"/>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57"/>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3C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064"/>
    <w:rsid w:val="00AF4168"/>
    <w:rsid w:val="00AF4E33"/>
    <w:rsid w:val="00AF55CA"/>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C79"/>
    <w:rsid w:val="00B23E78"/>
    <w:rsid w:val="00B250ED"/>
    <w:rsid w:val="00B255A0"/>
    <w:rsid w:val="00B2575E"/>
    <w:rsid w:val="00B258BB"/>
    <w:rsid w:val="00B25BB1"/>
    <w:rsid w:val="00B26F14"/>
    <w:rsid w:val="00B26F88"/>
    <w:rsid w:val="00B27B61"/>
    <w:rsid w:val="00B27D60"/>
    <w:rsid w:val="00B30222"/>
    <w:rsid w:val="00B30A1F"/>
    <w:rsid w:val="00B30C7A"/>
    <w:rsid w:val="00B30FAF"/>
    <w:rsid w:val="00B31048"/>
    <w:rsid w:val="00B3167F"/>
    <w:rsid w:val="00B32097"/>
    <w:rsid w:val="00B324DF"/>
    <w:rsid w:val="00B32A6B"/>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4D1"/>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9C3"/>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C44"/>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5F"/>
    <w:rsid w:val="00BE0FD2"/>
    <w:rsid w:val="00BE15C4"/>
    <w:rsid w:val="00BE19CF"/>
    <w:rsid w:val="00BE1A23"/>
    <w:rsid w:val="00BE24D7"/>
    <w:rsid w:val="00BE2B95"/>
    <w:rsid w:val="00BE2E9F"/>
    <w:rsid w:val="00BE2FDF"/>
    <w:rsid w:val="00BE3089"/>
    <w:rsid w:val="00BE30D1"/>
    <w:rsid w:val="00BE32CD"/>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159"/>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6F"/>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C0F"/>
    <w:rsid w:val="00C41D03"/>
    <w:rsid w:val="00C426FA"/>
    <w:rsid w:val="00C42B25"/>
    <w:rsid w:val="00C4303E"/>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10E"/>
    <w:rsid w:val="00C53DB0"/>
    <w:rsid w:val="00C53E49"/>
    <w:rsid w:val="00C548DF"/>
    <w:rsid w:val="00C54F61"/>
    <w:rsid w:val="00C550D4"/>
    <w:rsid w:val="00C559E3"/>
    <w:rsid w:val="00C55D06"/>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DEA"/>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6C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93D"/>
    <w:rsid w:val="00CA1A9E"/>
    <w:rsid w:val="00CA20A6"/>
    <w:rsid w:val="00CA26A2"/>
    <w:rsid w:val="00CA2F34"/>
    <w:rsid w:val="00CA2F77"/>
    <w:rsid w:val="00CA3018"/>
    <w:rsid w:val="00CA405E"/>
    <w:rsid w:val="00CA44AD"/>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400"/>
    <w:rsid w:val="00D02962"/>
    <w:rsid w:val="00D033B4"/>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EF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D89"/>
    <w:rsid w:val="00D71FCC"/>
    <w:rsid w:val="00D7279B"/>
    <w:rsid w:val="00D72C46"/>
    <w:rsid w:val="00D73C86"/>
    <w:rsid w:val="00D74016"/>
    <w:rsid w:val="00D77AC6"/>
    <w:rsid w:val="00D80180"/>
    <w:rsid w:val="00D80569"/>
    <w:rsid w:val="00D80740"/>
    <w:rsid w:val="00D80CD1"/>
    <w:rsid w:val="00D80F86"/>
    <w:rsid w:val="00D814E3"/>
    <w:rsid w:val="00D817A0"/>
    <w:rsid w:val="00D8250C"/>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D97"/>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0F2"/>
    <w:rsid w:val="00DC598F"/>
    <w:rsid w:val="00DC59DF"/>
    <w:rsid w:val="00DC5CAB"/>
    <w:rsid w:val="00DC6C17"/>
    <w:rsid w:val="00DC6C63"/>
    <w:rsid w:val="00DC6D71"/>
    <w:rsid w:val="00DC72BD"/>
    <w:rsid w:val="00DC7DE6"/>
    <w:rsid w:val="00DD0DA4"/>
    <w:rsid w:val="00DD0E9C"/>
    <w:rsid w:val="00DD14D2"/>
    <w:rsid w:val="00DD15F4"/>
    <w:rsid w:val="00DD19A1"/>
    <w:rsid w:val="00DD1B23"/>
    <w:rsid w:val="00DD210D"/>
    <w:rsid w:val="00DD225F"/>
    <w:rsid w:val="00DD2697"/>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5AD2"/>
    <w:rsid w:val="00E06AA0"/>
    <w:rsid w:val="00E06E69"/>
    <w:rsid w:val="00E0757D"/>
    <w:rsid w:val="00E075BC"/>
    <w:rsid w:val="00E0767F"/>
    <w:rsid w:val="00E0792F"/>
    <w:rsid w:val="00E101BB"/>
    <w:rsid w:val="00E106E8"/>
    <w:rsid w:val="00E1090B"/>
    <w:rsid w:val="00E113A5"/>
    <w:rsid w:val="00E11D73"/>
    <w:rsid w:val="00E135CF"/>
    <w:rsid w:val="00E1585B"/>
    <w:rsid w:val="00E15F71"/>
    <w:rsid w:val="00E1605F"/>
    <w:rsid w:val="00E16529"/>
    <w:rsid w:val="00E167E2"/>
    <w:rsid w:val="00E17223"/>
    <w:rsid w:val="00E17715"/>
    <w:rsid w:val="00E179A0"/>
    <w:rsid w:val="00E17C95"/>
    <w:rsid w:val="00E20A71"/>
    <w:rsid w:val="00E20B70"/>
    <w:rsid w:val="00E215D5"/>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B5"/>
    <w:rsid w:val="00E43CD5"/>
    <w:rsid w:val="00E448E8"/>
    <w:rsid w:val="00E449CD"/>
    <w:rsid w:val="00E4581A"/>
    <w:rsid w:val="00E45C92"/>
    <w:rsid w:val="00E468B1"/>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392"/>
    <w:rsid w:val="00EA54A0"/>
    <w:rsid w:val="00EA5EAF"/>
    <w:rsid w:val="00EA5EE8"/>
    <w:rsid w:val="00EA62BD"/>
    <w:rsid w:val="00EA7532"/>
    <w:rsid w:val="00EB0940"/>
    <w:rsid w:val="00EB0A3F"/>
    <w:rsid w:val="00EB11E7"/>
    <w:rsid w:val="00EB15B5"/>
    <w:rsid w:val="00EB15C4"/>
    <w:rsid w:val="00EB16D8"/>
    <w:rsid w:val="00EB24A5"/>
    <w:rsid w:val="00EB2B2F"/>
    <w:rsid w:val="00EB38D3"/>
    <w:rsid w:val="00EB393C"/>
    <w:rsid w:val="00EB3951"/>
    <w:rsid w:val="00EB3981"/>
    <w:rsid w:val="00EB4539"/>
    <w:rsid w:val="00EB4A33"/>
    <w:rsid w:val="00EB4E97"/>
    <w:rsid w:val="00EB5080"/>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84A"/>
    <w:rsid w:val="00EC75ED"/>
    <w:rsid w:val="00EC78B8"/>
    <w:rsid w:val="00EC7E86"/>
    <w:rsid w:val="00ED025C"/>
    <w:rsid w:val="00ED0A37"/>
    <w:rsid w:val="00ED0B12"/>
    <w:rsid w:val="00ED1096"/>
    <w:rsid w:val="00ED213A"/>
    <w:rsid w:val="00ED2972"/>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17F"/>
    <w:rsid w:val="00F10741"/>
    <w:rsid w:val="00F10767"/>
    <w:rsid w:val="00F10B67"/>
    <w:rsid w:val="00F11400"/>
    <w:rsid w:val="00F11F11"/>
    <w:rsid w:val="00F127D8"/>
    <w:rsid w:val="00F12D71"/>
    <w:rsid w:val="00F13670"/>
    <w:rsid w:val="00F13A3B"/>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D5E"/>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376"/>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0085"/>
    <w:rsid w:val="00F613F8"/>
    <w:rsid w:val="00F62183"/>
    <w:rsid w:val="00F62230"/>
    <w:rsid w:val="00F6234F"/>
    <w:rsid w:val="00F62651"/>
    <w:rsid w:val="00F6418E"/>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170"/>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1F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4A6"/>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72E"/>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198</TotalTime>
  <Pages>3</Pages>
  <Words>1187</Words>
  <Characters>6768</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QC_SA2#160</cp:lastModifiedBy>
  <cp:revision>170</cp:revision>
  <cp:lastPrinted>2017-11-09T01:38:00Z</cp:lastPrinted>
  <dcterms:created xsi:type="dcterms:W3CDTF">2023-05-02T11:28:00Z</dcterms:created>
  <dcterms:modified xsi:type="dcterms:W3CDTF">2023-11-03T13:33:00Z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